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7B1A43B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984E33">
        <w:rPr>
          <w:i/>
        </w:rPr>
        <w:t>March 9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1A43AF6A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  <w:r w:rsidR="00984E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6E246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https://thetownofchester.my.webex.com/thetownofchester.my/j.php?MTID=m0e3dfb02591fb7921c1a92e435893e86</w:t>
              </w:r>
            </w:hyperlink>
          </w:p>
          <w:p w14:paraId="4FE343DD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2781BE7E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0EC5AAF6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5ABC9539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6E845DC2" w14:textId="24778FF0" w:rsidR="00676BC2" w:rsidRDefault="00676BC2" w:rsidP="009F41E4">
      <w:pPr>
        <w:pStyle w:val="NoSpacing"/>
      </w:pPr>
    </w:p>
    <w:p w14:paraId="19D9AF59" w14:textId="216EAB2D" w:rsidR="00F525EA" w:rsidRDefault="00F525EA" w:rsidP="009F41E4">
      <w:pPr>
        <w:pStyle w:val="NoSpacing"/>
      </w:pPr>
      <w:r>
        <w:t>-Public Comment</w:t>
      </w:r>
    </w:p>
    <w:p w14:paraId="2DA9B1B8" w14:textId="6213A78C" w:rsidR="00661D78" w:rsidRDefault="00661D78" w:rsidP="009F41E4">
      <w:pPr>
        <w:pStyle w:val="NoSpacing"/>
      </w:pPr>
    </w:p>
    <w:p w14:paraId="0AD1CFDD" w14:textId="441CA823" w:rsidR="00661D78" w:rsidRDefault="00661D78" w:rsidP="009F41E4">
      <w:pPr>
        <w:pStyle w:val="NoSpacing"/>
      </w:pPr>
      <w:r>
        <w:t xml:space="preserve">-Citizen Recognition -Anthony </w:t>
      </w:r>
      <w:proofErr w:type="spellStart"/>
      <w:r>
        <w:t>Guastella</w:t>
      </w:r>
      <w:proofErr w:type="spellEnd"/>
    </w:p>
    <w:p w14:paraId="7E88D7A1" w14:textId="62C54727" w:rsidR="00661D78" w:rsidRDefault="00661D78" w:rsidP="009F41E4">
      <w:pPr>
        <w:pStyle w:val="NoSpacing"/>
      </w:pPr>
    </w:p>
    <w:p w14:paraId="45479330" w14:textId="50E0C56B" w:rsidR="00661D78" w:rsidRDefault="00661D78" w:rsidP="009F41E4">
      <w:pPr>
        <w:pStyle w:val="NoSpacing"/>
      </w:pPr>
      <w:r>
        <w:t>-Motion to pay Bills</w:t>
      </w:r>
    </w:p>
    <w:p w14:paraId="12A4E7C0" w14:textId="77777777" w:rsidR="00E95CFA" w:rsidRDefault="00E95CFA" w:rsidP="009F41E4">
      <w:pPr>
        <w:pStyle w:val="NoSpacing"/>
      </w:pPr>
    </w:p>
    <w:p w14:paraId="1A2C5302" w14:textId="77777777" w:rsidR="00E95CFA" w:rsidRDefault="00E95CFA" w:rsidP="00E95CFA">
      <w:pPr>
        <w:pStyle w:val="NoSpacing"/>
      </w:pPr>
      <w:r>
        <w:t>-Accept Minutes 2/23</w:t>
      </w:r>
    </w:p>
    <w:p w14:paraId="2A576490" w14:textId="75B9B244" w:rsidR="00BC6483" w:rsidRDefault="00BC6483" w:rsidP="009F41E4">
      <w:pPr>
        <w:pStyle w:val="NoSpacing"/>
      </w:pPr>
    </w:p>
    <w:p w14:paraId="6FF8BF41" w14:textId="5DD076E9" w:rsidR="00BC6483" w:rsidRDefault="00BC6483" w:rsidP="009F41E4">
      <w:pPr>
        <w:pStyle w:val="NoSpacing"/>
      </w:pPr>
      <w:r>
        <w:t>-Oak Woods Sub-Division -Trail</w:t>
      </w:r>
      <w:r w:rsidR="00120EEB">
        <w:t xml:space="preserve"> update</w:t>
      </w:r>
      <w:r>
        <w:t>- Don Serotta</w:t>
      </w:r>
    </w:p>
    <w:p w14:paraId="60F0E19D" w14:textId="5A028145" w:rsidR="00BC6483" w:rsidRDefault="00BC6483" w:rsidP="009F41E4">
      <w:pPr>
        <w:pStyle w:val="NoSpacing"/>
      </w:pPr>
    </w:p>
    <w:p w14:paraId="2D262762" w14:textId="3B8D7E70" w:rsidR="00661D78" w:rsidRDefault="00661D78" w:rsidP="009F41E4">
      <w:pPr>
        <w:pStyle w:val="NoSpacing"/>
      </w:pPr>
      <w:r>
        <w:t>-Accept Annual Financial Report Update for NYS Comptroller</w:t>
      </w:r>
    </w:p>
    <w:p w14:paraId="3E3850C6" w14:textId="117F9DB7" w:rsidR="00661D78" w:rsidRDefault="00661D78" w:rsidP="009F41E4">
      <w:pPr>
        <w:pStyle w:val="NoSpacing"/>
      </w:pPr>
    </w:p>
    <w:p w14:paraId="67D22A87" w14:textId="129DFAE7" w:rsidR="00661D78" w:rsidRDefault="00661D78" w:rsidP="009F41E4">
      <w:pPr>
        <w:pStyle w:val="NoSpacing"/>
      </w:pPr>
      <w:r>
        <w:t>-IMA Stop DWI</w:t>
      </w:r>
    </w:p>
    <w:p w14:paraId="51AF233E" w14:textId="46E7EB9F" w:rsidR="00984E33" w:rsidRDefault="00984E33" w:rsidP="009F41E4">
      <w:pPr>
        <w:pStyle w:val="NoSpacing"/>
      </w:pPr>
    </w:p>
    <w:p w14:paraId="4A471465" w14:textId="7204A024" w:rsidR="00984E33" w:rsidRDefault="00984E33" w:rsidP="00984E33">
      <w:pPr>
        <w:pStyle w:val="NoSpacing"/>
      </w:pPr>
      <w:r>
        <w:t>-CFD sewer connection- Trout Brook</w:t>
      </w:r>
    </w:p>
    <w:p w14:paraId="315CD742" w14:textId="51BAC57C" w:rsidR="00661D78" w:rsidRDefault="00661D78" w:rsidP="009F41E4">
      <w:pPr>
        <w:pStyle w:val="NoSpacing"/>
      </w:pPr>
    </w:p>
    <w:p w14:paraId="0536FCF8" w14:textId="3A620184" w:rsidR="00661D78" w:rsidRDefault="00661D78" w:rsidP="009F41E4">
      <w:pPr>
        <w:pStyle w:val="NoSpacing"/>
      </w:pPr>
      <w:r>
        <w:t>-Accept Well Drilling Quote</w:t>
      </w:r>
      <w:r w:rsidR="00D5171C">
        <w:t>- Walton Lake Estates</w:t>
      </w:r>
    </w:p>
    <w:p w14:paraId="5CE1065C" w14:textId="3FBDD65B" w:rsidR="00984E33" w:rsidRDefault="00984E33" w:rsidP="009F41E4">
      <w:pPr>
        <w:pStyle w:val="NoSpacing"/>
      </w:pPr>
    </w:p>
    <w:p w14:paraId="70D54037" w14:textId="55254A3D" w:rsidR="00984E33" w:rsidRDefault="00984E33" w:rsidP="009F41E4">
      <w:pPr>
        <w:pStyle w:val="NoSpacing"/>
      </w:pPr>
      <w:r>
        <w:t>-DOT letter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77B3B5AB" w:rsidR="003E2E48" w:rsidRDefault="003E2E48" w:rsidP="00B802C2">
      <w:pPr>
        <w:pStyle w:val="NoSpacing"/>
      </w:pPr>
      <w:r>
        <w:t>-Reports</w:t>
      </w:r>
    </w:p>
    <w:p w14:paraId="444D4ED1" w14:textId="64D57EC4" w:rsidR="00D5171C" w:rsidRDefault="00D5171C" w:rsidP="00B802C2">
      <w:pPr>
        <w:pStyle w:val="NoSpacing"/>
      </w:pPr>
    </w:p>
    <w:p w14:paraId="6D6D130C" w14:textId="45AF5AB2" w:rsidR="00D5171C" w:rsidRDefault="00D5171C" w:rsidP="00B802C2">
      <w:pPr>
        <w:pStyle w:val="NoSpacing"/>
      </w:pPr>
      <w:r>
        <w:t>-Executive Session – Attorney Client, Labor Contracts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lastRenderedPageBreak/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0e3dfb02591fb7921c1a92e435893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2021-06-09T12:55:00Z</cp:lastPrinted>
  <dcterms:created xsi:type="dcterms:W3CDTF">2022-03-07T23:16:00Z</dcterms:created>
  <dcterms:modified xsi:type="dcterms:W3CDTF">2022-03-09T23:23:00Z</dcterms:modified>
</cp:coreProperties>
</file>